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51" w:rsidRPr="003144C8" w:rsidP="003144C8" w14:paraId="106BB982" w14:textId="1F36D226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</w:t>
      </w: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№05-</w:t>
      </w:r>
      <w:r w:rsidR="000D52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89</w:t>
      </w: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/2103/2025</w:t>
      </w:r>
    </w:p>
    <w:p w:rsidR="00D93051" w:rsidRPr="005F0223" w:rsidP="003144C8" w14:paraId="0FB879F6" w14:textId="5D9C7498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5F0223" w:rsidR="000D52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86MS0007-01-2025-000159-35</w:t>
      </w:r>
    </w:p>
    <w:p w:rsidR="00183E54" w:rsidRPr="003144C8" w:rsidP="003144C8" w14:paraId="7D02F3B9" w14:textId="31CFEAB4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</w:p>
    <w:p w:rsidR="00183E54" w:rsidRPr="003144C8" w:rsidP="003144C8" w14:paraId="754D0188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3144C8" w:rsidP="003144C8" w14:paraId="2640AC07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3144C8" w:rsidP="003144C8" w14:paraId="1A14587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144C8" w:rsidP="003144C8" w14:paraId="17CCD39F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3144C8" w:rsidP="003144C8" w14:paraId="1993AC59" w14:textId="3C076ACA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2025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г. Нижневартовск </w:t>
      </w:r>
    </w:p>
    <w:p w:rsidR="00183E54" w:rsidRPr="003144C8" w:rsidP="003144C8" w14:paraId="51478C40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3144C8" w:rsidP="003144C8" w14:paraId="40DC5CC0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E34753" w:rsidP="003144C8" w14:paraId="60DF01FF" w14:textId="7663B680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Нурбек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Кутманалиевич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 </w:t>
      </w:r>
      <w:r>
        <w:rPr>
          <w:sz w:val="26"/>
          <w:szCs w:val="26"/>
        </w:rPr>
        <w:t>****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44C8" w:rsidR="00106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паспорт: идентификационная карта </w:t>
      </w:r>
      <w:r>
        <w:rPr>
          <w:sz w:val="26"/>
          <w:szCs w:val="26"/>
        </w:rPr>
        <w:t>****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3144C8" w:rsidP="003144C8" w14:paraId="665C8214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3144C8" w:rsidP="003144C8" w14:paraId="05F72F6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3144C8" w:rsidP="003144C8" w14:paraId="76E35398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3144C8" w:rsidP="003144C8" w14:paraId="0A0AD6BF" w14:textId="75163C6B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 Н.К.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декабря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 03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-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КИА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****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 с информационной табличкой (8.5.4) время действия с 07:00-10:00 и с 17:00 - 20:00, с выездом на полосу дороги, предназначенную для встречного движения.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правонарушение совершено повторно.</w:t>
      </w:r>
    </w:p>
    <w:p w:rsidR="00D93051" w:rsidRPr="003144C8" w:rsidP="00E34753" w14:paraId="2C7C6353" w14:textId="74F15778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об административном правонарушении Кулбаев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 не отрицал факт совершения вменяемого правонарушения, пояснил, что не заметил дорожный знак 3.20 с табличкой. Административный штраф, назначенный по постановлений по ч. 4 ст. 12.15 КоАП РФ оплатил, просил строго не наказывать. </w:t>
      </w:r>
    </w:p>
    <w:p w:rsidR="00124A8E" w:rsidRPr="003144C8" w:rsidP="003144C8" w14:paraId="4CC26BF4" w14:textId="173B6AD4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заслушав объяснения лица, привлекаемого к административной ответственности,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исследовав следующие доказательства по делу: </w:t>
      </w:r>
    </w:p>
    <w:p w:rsidR="00124A8E" w:rsidRPr="003144C8" w:rsidP="003144C8" w14:paraId="59B4498E" w14:textId="49BEE218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86 ХМ № 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644264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10.12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при составлении которого, должностным лицом 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24A8E" w:rsidRPr="003144C8" w:rsidP="003144C8" w14:paraId="7476A539" w14:textId="1C11FC94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 места совершения административного правонарушения, на которой обозначены обгоняемый, и обгоняющий, автомобили на участке дороги,  обозначенном дорожным знаком 3.20 «Обгон запрещен» с информационной табличкой время действия с 07:00-10:00 и с 17:00 - 2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0:00, маневр обгона в зоне действия дорожного знака 3.20 «Обгон запрещен», с выездом на полосу дороги, предназначенную для встречного движения,  составленную в присутствии 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 схемой был ознакомлен, подписанную также должностным лицом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ее составившим;                                                               </w:t>
      </w:r>
    </w:p>
    <w:p w:rsidR="00124A8E" w:rsidRPr="003144C8" w:rsidP="003144C8" w14:paraId="06AD7758" w14:textId="0FC51BB8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«КИА», 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обгон транспортного средс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тва, в зоне действия дорожного знака 3.20 «Обгон запрещен»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табличкой (8.5.4) время действия с 07:00-10:00 и с 17:00 - 20:00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олосе в попутном направлении, после чего, перестроился на ранее занимаемую полосу;</w:t>
      </w:r>
    </w:p>
    <w:p w:rsidR="00124A8E" w:rsidRPr="003144C8" w:rsidP="003144C8" w14:paraId="47C8135B" w14:textId="0EBE1690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с 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199-202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автодороги 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Сургут-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Нижневартовск;</w:t>
      </w:r>
    </w:p>
    <w:p w:rsidR="00124A8E" w:rsidRPr="003144C8" w:rsidP="003144C8" w14:paraId="619B6039" w14:textId="080BFB19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опию постановления об административном правонарушении</w:t>
      </w:r>
      <w:r w:rsidRPr="003144C8" w:rsidR="0069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18810</w:t>
      </w:r>
      <w:r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386240740030099 от 29.07.2024 года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E34753" w:rsidR="00E34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Кулбаева Н.К.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факту совершения административного правонарушения, предусмотренного ч. 4 ст. 12.15 КоАП РФ, вступившее в законную силу 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23.09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года;  </w:t>
      </w:r>
    </w:p>
    <w:p w:rsidR="00124A8E" w:rsidRPr="003144C8" w:rsidP="003144C8" w14:paraId="20C7669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операций с ВУ;</w:t>
      </w:r>
    </w:p>
    <w:p w:rsidR="00697D99" w:rsidRPr="003144C8" w:rsidP="003144C8" w14:paraId="41647518" w14:textId="39AAA62D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из базы сервис ФБД Адмпрактика, сог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 которым</w:t>
      </w:r>
      <w:r w:rsid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административного штрафа в размере 5000 руб., назначенного по постановлению №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18810386240740030099 от 29.07.2024 года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Кулбаевым Н.К.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произведена 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06.09.2024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124A8E" w:rsidRPr="003144C8" w:rsidP="003144C8" w14:paraId="21388529" w14:textId="783AB4FD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Кулбаева Н.К.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приходит к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следующему.</w:t>
      </w:r>
    </w:p>
    <w:p w:rsidR="00150B4A" w:rsidRPr="003144C8" w:rsidP="003144C8" w14:paraId="2D00C889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административного правонарушения, предусмотренного ч. 5 ст. 12.15 Кодекса РФ об административных правонарушениях состоит в том, что лицо совершает административное правонарушение, предусмотренное ч. 4 ст. 12.15 Кодекса РФ об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3144C8" w:rsidRPr="003144C8" w:rsidP="003144C8" w14:paraId="27FDDE3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4" w:history="1">
        <w:r w:rsidRPr="003144C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пункту 1.3</w:t>
        </w:r>
      </w:hyperlink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3144C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44C8" w:rsidRPr="003144C8" w:rsidP="003144C8" w14:paraId="5142A145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144C8" w:rsidRPr="003144C8" w:rsidP="003144C8" w14:paraId="0431C43D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разделом 8 Знаки дополнительной 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действия» указывает время суток, в течение которого действует знак. </w:t>
      </w:r>
    </w:p>
    <w:p w:rsidR="003144C8" w:rsidRPr="003144C8" w:rsidP="003144C8" w14:paraId="26AEDC7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гужевых повозок, мопедов и двухколесных мотоциклов без коляски.</w:t>
      </w:r>
    </w:p>
    <w:p w:rsidR="003144C8" w:rsidRPr="003144C8" w:rsidP="003144C8" w14:paraId="1D4BE39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для встречного движения, и последующим возвращением на ранее занимаемую полосу (сторону проезжей части).</w:t>
      </w:r>
    </w:p>
    <w:p w:rsidR="00697D99" w:rsidRPr="003144C8" w:rsidP="003144C8" w14:paraId="632DBC7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4.6 Кодекса РФ об административных правонарушениях лицо, которому назначено административное наказание за совершение административного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00CC4" w:rsidP="003144C8" w14:paraId="03AA48EB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подтверждено постановлением </w:t>
      </w: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10386240740030099 от 29.07.2024 года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правонарушении, </w:t>
      </w: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вступившее в законную силу 23.09.2024 года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 Н.К.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к административной ответственности в виде штрафа 5000 руб., по ч. 4 ст. 12.15 Кодекса РФ об АП.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10.12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года, в течение года со дня вступления в законную силу указанного постановления, повторно допустил выезд на полосу встречного движения в нарушение Правил дорожного движения РФ, следовательно, </w:t>
      </w: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 Н.К.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дусмотренное ч. 5 ст. 12.15 Кодекса РФ об АП - повторное совершение административного правонарушения, предусмотренного ч. 4 ст. 12.15 Кодекса РФ об АП.</w:t>
      </w:r>
    </w:p>
    <w:p w:rsidR="00697D99" w:rsidRPr="003144C8" w:rsidP="003144C8" w14:paraId="6E253932" w14:textId="36BC1F49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том, что постановление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18810386240740030099 от 29.07.2024 года 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равонарушении, вынесенное в отношении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отменено, мировому судье представлены не были. </w:t>
      </w:r>
    </w:p>
    <w:p w:rsidR="00697D99" w:rsidRPr="003144C8" w:rsidP="003144C8" w14:paraId="251034DE" w14:textId="1D54FED2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изучив и оценив доказательства в их совокупности, а именно, протокол об административном правонарушении в котором изложены обстоятельства выя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вленного правонарушения, схему совершения административного правонарушения, дислокацию дорожных знаков и видеозапись, на которой зафиксировано правонарушение, считает, что виновность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ч. 5 ст. 12.15 Кодекса РФ об АП, доказана. </w:t>
      </w:r>
    </w:p>
    <w:p w:rsidR="00697D99" w:rsidRPr="003144C8" w:rsidP="003144C8" w14:paraId="79C8EC4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не содержат.  </w:t>
      </w:r>
    </w:p>
    <w:p w:rsidR="00697D99" w:rsidRPr="003144C8" w:rsidP="003144C8" w14:paraId="2C1E6D5D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судья исходит из того,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7D99" w:rsidRPr="003144C8" w:rsidP="003144C8" w14:paraId="26565A89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предусмотренными ч. 1 ст.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вонарушение.</w:t>
      </w:r>
    </w:p>
    <w:p w:rsidR="00697D99" w:rsidRPr="003144C8" w:rsidP="003144C8" w14:paraId="59DBF3C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697D99" w:rsidRPr="003144C8" w:rsidP="003144C8" w14:paraId="6623704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статьёй 4.2 КоАП РФ, мировым судьей не установлено.</w:t>
      </w:r>
    </w:p>
    <w:p w:rsidR="00697D99" w:rsidRPr="003144C8" w:rsidP="003144C8" w14:paraId="789852D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 о назначении административного наказания в виде ли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права управления транспортными средствами. </w:t>
      </w:r>
    </w:p>
    <w:p w:rsidR="00697D99" w:rsidRPr="003144C8" w:rsidP="003144C8" w14:paraId="06AE577A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29.10 и 32.7 Кодекса Российской Федерации об административных правонарушениях, мировой судья,</w:t>
      </w:r>
    </w:p>
    <w:p w:rsidR="00697D99" w:rsidRPr="003144C8" w:rsidP="003144C8" w14:paraId="5E560164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B4A" w:rsidRPr="003144C8" w:rsidP="003144C8" w14:paraId="6BB8B65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50B4A" w:rsidRPr="003144C8" w:rsidP="003144C8" w14:paraId="1B80EDD6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4C8" w:rsidRPr="003144C8" w:rsidP="003144C8" w14:paraId="3783E337" w14:textId="1B099B6A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Кулбаева Нурбека Кутманалиевича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 ч. 5 ст. 12.15 Кодекса РФ об административных правонарушениях и назначить ему наказание в виде лишения права управления транспортными средствами сроком на 1(один) год.</w:t>
      </w:r>
    </w:p>
    <w:p w:rsidR="003144C8" w:rsidRPr="003144C8" w:rsidP="003144C8" w14:paraId="59B0848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административного наказани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виде лишения права управления транспортными средствами возложить на ОГИБДД УМВД России по г. Нижневартовску. </w:t>
      </w:r>
    </w:p>
    <w:p w:rsidR="003144C8" w:rsidRPr="003144C8" w:rsidP="003144C8" w14:paraId="63DA11AD" w14:textId="6FEB7585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Кулбаев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Нурбек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00CC4"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Кутманалиевич</w:t>
      </w:r>
      <w:r w:rsidR="00000C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F6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 в течение трех рабочих дней со дня вступления в законную силу постановления о назначении ад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наказания в виде лишения соответствующего специального права обязана сдать в ОГИБДД УМВД России по г. Нижневартовску водительское удостоверение (все имеющиеся удостоверения), а в случае утраты указанных документов заявить об этом в указанны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орган в тот же срок.</w:t>
      </w:r>
    </w:p>
    <w:p w:rsidR="003144C8" w:rsidRPr="003144C8" w:rsidP="003144C8" w14:paraId="3FE50EBC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32.7 Кодекса РФ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наказания, заявления лица об утрате указанных документов.</w:t>
      </w:r>
    </w:p>
    <w:p w:rsidR="003144C8" w:rsidRPr="003144C8" w:rsidP="003144C8" w14:paraId="517329EC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</w:p>
    <w:p w:rsidR="003144C8" w:rsidRPr="003144C8" w:rsidP="003144C8" w14:paraId="4A1C249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4C8" w:rsidRPr="003144C8" w:rsidP="003144C8" w14:paraId="111B282C" w14:textId="526ECA4C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Е.В. Дурдело</w:t>
      </w:r>
    </w:p>
    <w:p w:rsidR="003144C8" w:rsidRPr="003144C8" w:rsidP="003144C8" w14:paraId="59E0CC3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20065416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2DD4932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4F1D293C" w14:textId="6BA9FB96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3144C8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</w:t>
      </w:r>
      <w:r w:rsidR="00000CC4">
        <w:rPr>
          <w:rFonts w:ascii="Times New Roman" w:eastAsia="Times New Roman" w:hAnsi="Times New Roman" w:cs="Times New Roman"/>
          <w:lang w:eastAsia="ru-RU"/>
        </w:rPr>
        <w:t>лах административного дела № 5-89</w:t>
      </w:r>
      <w:r w:rsidRPr="003144C8">
        <w:rPr>
          <w:rFonts w:ascii="Times New Roman" w:eastAsia="Times New Roman" w:hAnsi="Times New Roman" w:cs="Times New Roman"/>
          <w:lang w:eastAsia="ru-RU"/>
        </w:rPr>
        <w:t xml:space="preserve">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P="003144C8" w14:paraId="6FA901FD" w14:textId="77777777">
      <w:pPr>
        <w:spacing w:after="0" w:line="240" w:lineRule="auto"/>
        <w:ind w:left="-284" w:right="-143" w:firstLine="85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00CC4"/>
    <w:rsid w:val="000D5270"/>
    <w:rsid w:val="001065FE"/>
    <w:rsid w:val="00124A8E"/>
    <w:rsid w:val="00150B4A"/>
    <w:rsid w:val="00183E54"/>
    <w:rsid w:val="0019415F"/>
    <w:rsid w:val="003144C8"/>
    <w:rsid w:val="00335630"/>
    <w:rsid w:val="003F6BCB"/>
    <w:rsid w:val="005E565F"/>
    <w:rsid w:val="005F0223"/>
    <w:rsid w:val="005F04F7"/>
    <w:rsid w:val="00697D99"/>
    <w:rsid w:val="0085323E"/>
    <w:rsid w:val="0097036B"/>
    <w:rsid w:val="00A14D9A"/>
    <w:rsid w:val="00D93051"/>
    <w:rsid w:val="00E34753"/>
    <w:rsid w:val="00E46003"/>
    <w:rsid w:val="00EB03B2"/>
    <w:rsid w:val="00F710E5"/>
    <w:rsid w:val="00FA3AD3"/>
    <w:rsid w:val="00FE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0C53A87B138F9F7FF762B627A303630983264241402893CBA5180EF0D43EB10EA39C6E8E24F0D9C801E4C4935163CFE1AE16A1826846B38fEF" TargetMode="External" /><Relationship Id="rId5" Type="http://schemas.openxmlformats.org/officeDocument/2006/relationships/hyperlink" Target="consultantplus://offline/ref=0E40C53A87B138F9F7FF762B627A303630983264241402893CBA5180EF0D43EB10EA39C6E8E24F0A9D801E4C4935163CFE1AE16A1826846B38f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